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BC897" w14:textId="77777777" w:rsidR="005A6BEB" w:rsidRPr="002D1F2A" w:rsidRDefault="00A85F21" w:rsidP="759C708C">
      <w:pPr>
        <w:shd w:val="clear" w:color="auto" w:fill="D9D9D9" w:themeFill="background1" w:themeFillShade="D9"/>
        <w:contextualSpacing/>
        <w:rPr>
          <w:rFonts w:ascii="Arial" w:hAnsi="Arial" w:cs="Arial"/>
          <w:b/>
          <w:bCs/>
          <w:sz w:val="40"/>
          <w:szCs w:val="40"/>
          <w:lang w:val="ca-ES"/>
        </w:rPr>
      </w:pPr>
      <w:bookmarkStart w:id="0" w:name="_Toc10194711"/>
      <w:bookmarkStart w:id="1" w:name="_GoBack"/>
      <w:bookmarkEnd w:id="1"/>
      <w:r w:rsidRPr="759C708C">
        <w:rPr>
          <w:rFonts w:ascii="Arial" w:hAnsi="Arial" w:cs="Arial"/>
          <w:b/>
          <w:bCs/>
          <w:sz w:val="40"/>
          <w:szCs w:val="40"/>
          <w:lang w:val="ca-ES"/>
        </w:rPr>
        <w:t>ANNEX</w:t>
      </w:r>
      <w:r w:rsidR="00A10E57" w:rsidRPr="759C708C">
        <w:rPr>
          <w:rFonts w:ascii="Arial" w:hAnsi="Arial" w:cs="Arial"/>
          <w:b/>
          <w:bCs/>
          <w:sz w:val="40"/>
          <w:szCs w:val="40"/>
          <w:lang w:val="ca-ES"/>
        </w:rPr>
        <w:t xml:space="preserve"> </w:t>
      </w:r>
      <w:r w:rsidR="0062148E" w:rsidRPr="759C708C">
        <w:rPr>
          <w:rFonts w:ascii="Arial" w:hAnsi="Arial" w:cs="Arial"/>
          <w:b/>
          <w:bCs/>
          <w:sz w:val="40"/>
          <w:szCs w:val="40"/>
          <w:lang w:val="ca-ES"/>
        </w:rPr>
        <w:t>1</w:t>
      </w:r>
      <w:r w:rsidR="002D56B9" w:rsidRPr="759C708C">
        <w:rPr>
          <w:rFonts w:ascii="Arial" w:hAnsi="Arial" w:cs="Arial"/>
          <w:b/>
          <w:bCs/>
          <w:sz w:val="40"/>
          <w:szCs w:val="40"/>
          <w:lang w:val="ca-ES"/>
        </w:rPr>
        <w:t>1</w:t>
      </w:r>
      <w:bookmarkEnd w:id="0"/>
    </w:p>
    <w:p w14:paraId="3E5FF5AD" w14:textId="4D99BFE8" w:rsidR="22B76E84" w:rsidRDefault="22B76E84" w:rsidP="759C708C">
      <w:pPr>
        <w:shd w:val="clear" w:color="auto" w:fill="D9D9D9" w:themeFill="background1" w:themeFillShade="D9"/>
        <w:contextualSpacing/>
      </w:pPr>
      <w:r w:rsidRPr="759C708C">
        <w:rPr>
          <w:rFonts w:ascii="Arial" w:hAnsi="Arial" w:cs="Arial"/>
          <w:b/>
          <w:bCs/>
          <w:sz w:val="40"/>
          <w:szCs w:val="40"/>
          <w:lang w:val="ca-ES"/>
        </w:rPr>
        <w:t>DOCUMENTACIÓ ACREDITATIVA</w:t>
      </w:r>
    </w:p>
    <w:p w14:paraId="672A6659" w14:textId="56443DFA" w:rsidR="003A11AA" w:rsidRDefault="003A11AA">
      <w:pPr>
        <w:spacing w:after="200" w:line="276" w:lineRule="auto"/>
        <w:rPr>
          <w:rFonts w:ascii="Arial" w:eastAsiaTheme="minorHAnsi" w:hAnsi="Arial" w:cs="Arial"/>
          <w:b/>
          <w:sz w:val="32"/>
          <w:szCs w:val="22"/>
          <w:lang w:val="ca-ES" w:eastAsia="en-US"/>
        </w:rPr>
      </w:pPr>
    </w:p>
    <w:p w14:paraId="130A78D7" w14:textId="45C1BDD7" w:rsidR="003A11AA" w:rsidRPr="003A11AA" w:rsidRDefault="003A11AA">
      <w:pPr>
        <w:spacing w:after="200" w:line="276" w:lineRule="auto"/>
        <w:rPr>
          <w:rFonts w:ascii="Arial" w:eastAsiaTheme="minorHAnsi" w:hAnsi="Arial" w:cs="Arial"/>
          <w:b/>
          <w:szCs w:val="22"/>
          <w:lang w:val="ca-ES" w:eastAsia="en-US"/>
        </w:rPr>
      </w:pPr>
      <w:r w:rsidRPr="003A11AA">
        <w:rPr>
          <w:rFonts w:ascii="Arial" w:eastAsiaTheme="minorHAnsi" w:hAnsi="Arial" w:cs="Arial"/>
          <w:b/>
          <w:szCs w:val="22"/>
          <w:lang w:val="ca-ES" w:eastAsia="en-US"/>
        </w:rPr>
        <w:t>Aptitud per contractar</w:t>
      </w:r>
    </w:p>
    <w:p w14:paraId="5B9C2BA4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Estan facultades per participar en aquest acord marc i subscriure, si escau, el contracte</w:t>
      </w:r>
    </w:p>
    <w:p w14:paraId="545FD51F" w14:textId="271243CB" w:rsid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corresponent les persones natu</w:t>
      </w:r>
      <w:r w:rsidR="002D6E27">
        <w:rPr>
          <w:rFonts w:ascii="Arial" w:eastAsiaTheme="minorHAnsi" w:hAnsi="Arial" w:cs="Arial"/>
          <w:sz w:val="22"/>
          <w:szCs w:val="22"/>
          <w:lang w:val="ca-ES" w:eastAsia="en-US"/>
        </w:rPr>
        <w:t xml:space="preserve">rals o </w:t>
      </w:r>
      <w:r w:rsidR="005434AC">
        <w:rPr>
          <w:rFonts w:ascii="Arial" w:eastAsiaTheme="minorHAnsi" w:hAnsi="Arial" w:cs="Arial"/>
          <w:sz w:val="22"/>
          <w:szCs w:val="22"/>
          <w:lang w:val="ca-ES" w:eastAsia="en-US"/>
        </w:rPr>
        <w:t xml:space="preserve">jurídiques, espanyoles o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estran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geres, que reuneixin les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condicions següents:</w:t>
      </w:r>
    </w:p>
    <w:p w14:paraId="50D34567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</w:p>
    <w:p w14:paraId="72A883EB" w14:textId="1EF49B01" w:rsidR="003A11AA" w:rsidRDefault="003A11AA" w:rsidP="000641F7">
      <w:pPr>
        <w:pStyle w:val="Pargrafdellista"/>
        <w:numPr>
          <w:ilvl w:val="0"/>
          <w:numId w:val="27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Tenir personalitat jurídica i plena capacitat d’obrar, d’acord amb el que preveu l’article 65 de la LCSP;</w:t>
      </w:r>
    </w:p>
    <w:p w14:paraId="30DD507D" w14:textId="5BDF72D0" w:rsidR="007E244B" w:rsidRPr="007E244B" w:rsidRDefault="003A11AA" w:rsidP="000641F7">
      <w:pPr>
        <w:pStyle w:val="Pargrafdellista"/>
        <w:numPr>
          <w:ilvl w:val="0"/>
          <w:numId w:val="27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No estar incurses en alguna de les circumstàncies de prohibició de contractar recollides</w:t>
      </w:r>
      <w:r w:rsidR="002D6E27">
        <w:rPr>
          <w:rFonts w:ascii="Arial" w:eastAsiaTheme="minorHAnsi" w:hAnsi="Arial" w:cs="Arial"/>
          <w:sz w:val="22"/>
          <w:szCs w:val="22"/>
          <w:lang w:val="ca-ES" w:eastAsia="en-US"/>
        </w:rPr>
        <w:t xml:space="preserve"> </w:t>
      </w:r>
      <w:r w:rsidRPr="002D6E27">
        <w:rPr>
          <w:rFonts w:ascii="Arial" w:eastAsiaTheme="minorHAnsi" w:hAnsi="Arial" w:cs="Arial"/>
          <w:sz w:val="22"/>
          <w:szCs w:val="22"/>
          <w:lang w:val="ca-ES" w:eastAsia="en-US"/>
        </w:rPr>
        <w:t>en l’article 71 de la LCSP, la qual cosa poden acreditar per qualsevol dels mitjans</w:t>
      </w:r>
      <w:r w:rsidR="002D6E27">
        <w:rPr>
          <w:rFonts w:ascii="Arial" w:eastAsiaTheme="minorHAnsi" w:hAnsi="Arial" w:cs="Arial"/>
          <w:sz w:val="22"/>
          <w:szCs w:val="22"/>
          <w:lang w:val="ca-ES" w:eastAsia="en-US"/>
        </w:rPr>
        <w:t xml:space="preserve"> </w:t>
      </w:r>
      <w:r w:rsidRPr="002D6E27">
        <w:rPr>
          <w:rFonts w:ascii="Arial" w:eastAsiaTheme="minorHAnsi" w:hAnsi="Arial" w:cs="Arial"/>
          <w:sz w:val="22"/>
          <w:szCs w:val="22"/>
          <w:lang w:val="ca-ES" w:eastAsia="en-US"/>
        </w:rPr>
        <w:t>establerts en l’article 85 de la LCSP.</w:t>
      </w:r>
    </w:p>
    <w:p w14:paraId="37CDE311" w14:textId="2836236D" w:rsidR="003A11AA" w:rsidRPr="003A11AA" w:rsidRDefault="003A11AA" w:rsidP="000641F7">
      <w:pPr>
        <w:pStyle w:val="Pargrafdellista"/>
        <w:numPr>
          <w:ilvl w:val="0"/>
          <w:numId w:val="27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 xml:space="preserve">Acreditar la classificació o, si s’escau, la solvència requerida, en els termes establerts en l’apartat 13 del </w:t>
      </w:r>
      <w:r w:rsidRPr="003A11AA">
        <w:rPr>
          <w:rFonts w:ascii="Arial" w:eastAsiaTheme="minorHAnsi" w:hAnsi="Arial" w:cs="Arial"/>
          <w:b/>
          <w:bCs/>
          <w:sz w:val="22"/>
          <w:szCs w:val="22"/>
          <w:lang w:val="ca-ES" w:eastAsia="en-US"/>
        </w:rPr>
        <w:t xml:space="preserve">quadre de característiques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d’aquest plec;</w:t>
      </w:r>
    </w:p>
    <w:p w14:paraId="6524C9DA" w14:textId="6D64DC70" w:rsidR="003A11AA" w:rsidRPr="003A11AA" w:rsidRDefault="003A11AA" w:rsidP="000641F7">
      <w:pPr>
        <w:pStyle w:val="Pargrafdellista"/>
        <w:numPr>
          <w:ilvl w:val="0"/>
          <w:numId w:val="27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Tenir l’habilitació empresarial o professional que, si s’escau, sigui exigible per dur a terme l’activitat o prestació que constitueixi l’objecte del contracte; i</w:t>
      </w:r>
    </w:p>
    <w:p w14:paraId="424839D5" w14:textId="39D5D32B" w:rsidR="003A11AA" w:rsidRPr="002D6E27" w:rsidRDefault="003A11AA" w:rsidP="000641F7">
      <w:pPr>
        <w:pStyle w:val="Pargrafdellista"/>
        <w:numPr>
          <w:ilvl w:val="0"/>
          <w:numId w:val="27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A més, quan, per així determinar-ho la normativa aplicable, se li requereixin a l’empresa</w:t>
      </w:r>
      <w:r w:rsidR="002D6E27">
        <w:rPr>
          <w:rFonts w:ascii="Arial" w:eastAsiaTheme="minorHAnsi" w:hAnsi="Arial" w:cs="Arial"/>
          <w:sz w:val="22"/>
          <w:szCs w:val="22"/>
          <w:lang w:val="ca-ES" w:eastAsia="en-US"/>
        </w:rPr>
        <w:t xml:space="preserve"> </w:t>
      </w:r>
      <w:r w:rsidRPr="002D6E27">
        <w:rPr>
          <w:rFonts w:ascii="Arial" w:eastAsiaTheme="minorHAnsi" w:hAnsi="Arial" w:cs="Arial"/>
          <w:sz w:val="22"/>
          <w:szCs w:val="22"/>
          <w:lang w:val="ca-ES" w:eastAsia="en-US"/>
        </w:rPr>
        <w:t>contractista determinats requisits relatius a la seva organització, destinació dels seus</w:t>
      </w:r>
      <w:r w:rsidR="002D6E27">
        <w:rPr>
          <w:rFonts w:ascii="Arial" w:eastAsiaTheme="minorHAnsi" w:hAnsi="Arial" w:cs="Arial"/>
          <w:sz w:val="22"/>
          <w:szCs w:val="22"/>
          <w:lang w:val="ca-ES" w:eastAsia="en-US"/>
        </w:rPr>
        <w:t xml:space="preserve"> </w:t>
      </w:r>
      <w:r w:rsidRPr="002D6E27">
        <w:rPr>
          <w:rFonts w:ascii="Arial" w:eastAsiaTheme="minorHAnsi" w:hAnsi="Arial" w:cs="Arial"/>
          <w:sz w:val="22"/>
          <w:szCs w:val="22"/>
          <w:lang w:val="ca-ES" w:eastAsia="en-US"/>
        </w:rPr>
        <w:t>beneficis, sistema de finançament o altres per poder participar en el procediment d'adjudicació, aquests s’han d’acreditar per les empreses licitadores.</w:t>
      </w:r>
    </w:p>
    <w:p w14:paraId="11A96BCA" w14:textId="77777777" w:rsidR="003A11AA" w:rsidRPr="003A11AA" w:rsidRDefault="003A11AA" w:rsidP="003A11AA">
      <w:pPr>
        <w:pStyle w:val="Pargrafdellista"/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</w:p>
    <w:p w14:paraId="5CB3D636" w14:textId="27C9F456" w:rsid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Així mateix, les prestacions objecte d’aquest contracte ha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n d’estar compreses dins de les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finalitats, objecte o àmbit d’activitat de les empreses licita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dores, segons resulti dels seus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estatuts o de les seves regles fundacionals.</w:t>
      </w:r>
    </w:p>
    <w:p w14:paraId="09AF6030" w14:textId="77777777" w:rsidR="005434AC" w:rsidRPr="003A11AA" w:rsidRDefault="005434AC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</w:p>
    <w:p w14:paraId="7A2DC99B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Les circumstàncies relatives a la capacitat, de solvència i d’absència de prohibicions de</w:t>
      </w:r>
    </w:p>
    <w:p w14:paraId="08F88507" w14:textId="2B98E832" w:rsid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contractar han de concórrer en la data final de presentació d’ofert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es i subsistir en el moment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de la perfecció del contracte.</w:t>
      </w:r>
    </w:p>
    <w:p w14:paraId="24108867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</w:p>
    <w:p w14:paraId="2C18FC27" w14:textId="294DA0C6" w:rsid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 xml:space="preserve">La capacitat d’obrar de les </w:t>
      </w:r>
      <w:r w:rsidRPr="007E244B">
        <w:rPr>
          <w:rFonts w:ascii="Arial" w:eastAsiaTheme="minorHAnsi" w:hAnsi="Arial" w:cs="Arial"/>
          <w:sz w:val="22"/>
          <w:szCs w:val="22"/>
          <w:u w:val="single"/>
          <w:lang w:val="ca-ES" w:eastAsia="en-US"/>
        </w:rPr>
        <w:t>empreses espanyoles persones jurídiques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 xml:space="preserve"> s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’acredita mitjançant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l’escriptura de constitució o modificació inscrita en el Registre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 Mercantil, quan sigui exigible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conforme a la legislació mercantil. Quan no ho sigui, s’acr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edita mitjançant l’escriptura o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document de constitució, estatuts o acta fundacional, en què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 constin les normes que regulen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la seva activitat, inscrits, si s’escau, en el corresponent registr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e oficial. També cal aportar el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NIF de l’empresa.</w:t>
      </w:r>
    </w:p>
    <w:p w14:paraId="221D9F1A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</w:p>
    <w:p w14:paraId="558E2894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 xml:space="preserve">La capacitat d’obrar de les </w:t>
      </w:r>
      <w:r w:rsidRPr="007E244B">
        <w:rPr>
          <w:rFonts w:ascii="Arial" w:eastAsiaTheme="minorHAnsi" w:hAnsi="Arial" w:cs="Arial"/>
          <w:sz w:val="22"/>
          <w:szCs w:val="22"/>
          <w:u w:val="single"/>
          <w:lang w:val="ca-ES" w:eastAsia="en-US"/>
        </w:rPr>
        <w:t>empreses espanyoles persones físiques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 xml:space="preserve"> s’acredita amb la</w:t>
      </w:r>
    </w:p>
    <w:p w14:paraId="49B78963" w14:textId="656D73BF" w:rsid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presentació del NIF.</w:t>
      </w:r>
    </w:p>
    <w:p w14:paraId="32FE5548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</w:p>
    <w:p w14:paraId="66F40A44" w14:textId="7109D290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 xml:space="preserve">La capacitat d’obrar de les </w:t>
      </w:r>
      <w:r w:rsidRPr="007E244B">
        <w:rPr>
          <w:rFonts w:ascii="Arial" w:eastAsiaTheme="minorHAnsi" w:hAnsi="Arial" w:cs="Arial"/>
          <w:sz w:val="22"/>
          <w:szCs w:val="22"/>
          <w:u w:val="single"/>
          <w:lang w:val="ca-ES" w:eastAsia="en-US"/>
        </w:rPr>
        <w:t>empreses no espanyoles d’Estats membres de la Unió Europea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o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signataris de l’Acord sobre Espai Econòmic Europeu s’ha d’acr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editar mitjançant la inscripció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en els registres professionals o mercantils adients del seu Est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at 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lastRenderedPageBreak/>
        <w:t xml:space="preserve">membre d’establiment o la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presentació d’una declaració jurada o una de les certificacio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ns que s’indiquen en l’annex XI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de la Directiva 2014/24/UE.</w:t>
      </w:r>
    </w:p>
    <w:p w14:paraId="4DA4285D" w14:textId="621A7E66" w:rsid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 xml:space="preserve">La capacitat d’obrar de les empreses estrangeres d’Estats no membres de la Unió Europea 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ni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signataris de l’Acord sobre Espai Econòmic Europeu s’acredi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ta amb l’aportació d’un informe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 xml:space="preserve">emès per la missió diplomàtica permanent o per l’oficina 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consular d’Espanya del lloc del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domicili de l’empresa, en el qual consti, prèvia acreditació per l’empresa, que figuren ins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crites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en el registre local professional, comercial o anàleg, o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, en el seu defecte, que actuen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habitualment en el tràfic local dins l’àmbit de les activitats que abasta l’objecte del contracte.</w:t>
      </w:r>
    </w:p>
    <w:p w14:paraId="2D7007B1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</w:p>
    <w:p w14:paraId="2DAD65EE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També han d’aportar un informe de la missió diplomàtica permanent d’Espanya o de la</w:t>
      </w:r>
    </w:p>
    <w:p w14:paraId="6D3742A9" w14:textId="3DE3D5B6" w:rsid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Secretaria General de Comerç Exterior, que acrediti que l’Estat del qual són nacionals ha signat l’Acord sobre contractació pública de l’Organització M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undial del Comerç (OMC), sempre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que es tracti de contractes subjectes a regulació harmonitzada –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de valor estimat igual o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superior al llindar del contracte harmonitzat– o, en cas contrari, l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’informe de reciprocitat al que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fa referència l’article 68 de la LCSP.</w:t>
      </w:r>
    </w:p>
    <w:p w14:paraId="688A7ABC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</w:p>
    <w:p w14:paraId="7C052DAD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També poden participar en aquesta licitació les unions d’empreses que es constitueixin</w:t>
      </w:r>
    </w:p>
    <w:p w14:paraId="2F338E4F" w14:textId="23937369" w:rsid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temporalment a aquest efecte (UTE), sense que sigui necessàri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a formalitzar-les en escriptura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pública fins que no se’ls hagi adjudicat el contracte. Aqu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estes empreses queden obligades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solidàriament davant l’ICS i han de nomenar una persona representa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nt o apoderada única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amb poders suficients per exercir els drets i complir les obligacio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ns que es derivin del contracte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fins a la seva extinció, sense perjudici que les empreses at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orguin poders mancomunats per a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cobraments i pagaments d’una quantia significativa. En aqu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est supòsit les empreses hauran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de presentar l’</w:t>
      </w:r>
      <w:r w:rsidRPr="003A11AA">
        <w:rPr>
          <w:rFonts w:ascii="Arial" w:eastAsiaTheme="minorHAnsi" w:hAnsi="Arial" w:cs="Arial"/>
          <w:b/>
          <w:bCs/>
          <w:sz w:val="22"/>
          <w:szCs w:val="22"/>
          <w:lang w:val="ca-ES" w:eastAsia="en-US"/>
        </w:rPr>
        <w:t>annex 14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.</w:t>
      </w:r>
    </w:p>
    <w:p w14:paraId="6ABF594F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</w:p>
    <w:p w14:paraId="45CAD80E" w14:textId="49D2278E" w:rsid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La durada de la UTE haurà de coincidir, almenys, amb la del con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tracte fins a la seva extinció.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Les empreses que vulguin constituir unions temporals d’empreses per participar en licitaci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ons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públiques es poden trobar mitjançant la utilització de la funcio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nalitat “Punt de trobada” de la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Plataforma de serveis de contractació pública de la Generalit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at, que es troba dins l’apartat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“Espai d’empreses licitadores”, al qual es fa referència en la clàusula anterior.</w:t>
      </w:r>
    </w:p>
    <w:p w14:paraId="1E445618" w14:textId="77777777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</w:p>
    <w:p w14:paraId="22031647" w14:textId="435E1065" w:rsidR="003A11AA" w:rsidRPr="003A11AA" w:rsidRDefault="003A11AA" w:rsidP="003A11A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ca-ES" w:eastAsia="en-US"/>
        </w:rPr>
      </w:pP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Les empreses que hagin participat en l’elaboració de les e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specificacions tècniques o dels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documents preparatoris del contracte o hagin assessorat a l’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òrgan de contractació durant la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preparació del procediment de contractació, poden participa</w:t>
      </w:r>
      <w:r>
        <w:rPr>
          <w:rFonts w:ascii="Arial" w:eastAsiaTheme="minorHAnsi" w:hAnsi="Arial" w:cs="Arial"/>
          <w:sz w:val="22"/>
          <w:szCs w:val="22"/>
          <w:lang w:val="ca-ES" w:eastAsia="en-US"/>
        </w:rPr>
        <w:t xml:space="preserve">r en la licitació sempre que es </w:t>
      </w:r>
      <w:r w:rsidRPr="003A11AA">
        <w:rPr>
          <w:rFonts w:ascii="Arial" w:eastAsiaTheme="minorHAnsi" w:hAnsi="Arial" w:cs="Arial"/>
          <w:sz w:val="22"/>
          <w:szCs w:val="22"/>
          <w:lang w:val="ca-ES" w:eastAsia="en-US"/>
        </w:rPr>
        <w:t>garanteixi que la seva participació no falseja la competència.</w:t>
      </w:r>
    </w:p>
    <w:p w14:paraId="527BC354" w14:textId="3DAF635A" w:rsidR="00182272" w:rsidRPr="002D1F2A" w:rsidRDefault="00182272" w:rsidP="003A11AA">
      <w:pPr>
        <w:spacing w:after="200" w:line="276" w:lineRule="auto"/>
        <w:jc w:val="both"/>
        <w:rPr>
          <w:rFonts w:ascii="Arial" w:eastAsiaTheme="minorHAnsi" w:hAnsi="Arial" w:cs="Arial"/>
          <w:b/>
          <w:sz w:val="32"/>
          <w:szCs w:val="22"/>
          <w:lang w:val="ca-ES" w:eastAsia="en-US"/>
        </w:rPr>
      </w:pPr>
    </w:p>
    <w:sectPr w:rsidR="00182272" w:rsidRPr="002D1F2A" w:rsidSect="00E9460E">
      <w:headerReference w:type="default" r:id="rId11"/>
      <w:footerReference w:type="default" r:id="rId12"/>
      <w:pgSz w:w="11906" w:h="16838"/>
      <w:pgMar w:top="2127" w:right="1701" w:bottom="1702" w:left="1701" w:header="708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F1C98" w14:textId="77777777" w:rsidR="00681F08" w:rsidRDefault="00681F08" w:rsidP="00F43205">
      <w:r>
        <w:separator/>
      </w:r>
    </w:p>
  </w:endnote>
  <w:endnote w:type="continuationSeparator" w:id="0">
    <w:p w14:paraId="6D072C0D" w14:textId="77777777" w:rsidR="00681F08" w:rsidRDefault="00681F08" w:rsidP="00F4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6E76F" w14:textId="77777777" w:rsidR="00027A4C" w:rsidRDefault="00AE69F3">
    <w:pPr>
      <w:pStyle w:val="Peu"/>
    </w:pPr>
    <w:r w:rsidRPr="00AE69F3">
      <w:rPr>
        <w:noProof/>
        <w:lang w:val="ca-ES"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-394335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21919" w14:textId="77777777" w:rsidR="00681F08" w:rsidRDefault="00681F08" w:rsidP="00F43205">
      <w:r>
        <w:separator/>
      </w:r>
    </w:p>
  </w:footnote>
  <w:footnote w:type="continuationSeparator" w:id="0">
    <w:p w14:paraId="6BD18F9B" w14:textId="77777777" w:rsidR="00681F08" w:rsidRDefault="00681F08" w:rsidP="00F4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6D064" w14:textId="2ABAE35B" w:rsidR="00027A4C" w:rsidRDefault="00D02FD2">
    <w:pPr>
      <w:pStyle w:val="Capalera"/>
    </w:pPr>
    <w:r>
      <w:rPr>
        <w:noProof/>
        <w:sz w:val="20"/>
        <w:lang w:val="ca-ES" w:eastAsia="ca-ES"/>
      </w:rPr>
      <w:drawing>
        <wp:anchor distT="0" distB="0" distL="0" distR="0" simplePos="0" relativeHeight="251661312" behindDoc="1" locked="0" layoutInCell="1" allowOverlap="1" wp14:anchorId="5EB0D7F3" wp14:editId="41596077">
          <wp:simplePos x="0" y="0"/>
          <wp:positionH relativeFrom="page">
            <wp:posOffset>1080135</wp:posOffset>
          </wp:positionH>
          <wp:positionV relativeFrom="page">
            <wp:posOffset>448945</wp:posOffset>
          </wp:positionV>
          <wp:extent cx="1490810" cy="33157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0810" cy="3315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0622"/>
    <w:multiLevelType w:val="hybridMultilevel"/>
    <w:tmpl w:val="BD969F6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B241E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5A1BDF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5E790F"/>
    <w:multiLevelType w:val="hybridMultilevel"/>
    <w:tmpl w:val="330CC12C"/>
    <w:lvl w:ilvl="0" w:tplc="04030013">
      <w:start w:val="1"/>
      <w:numFmt w:val="upperRoman"/>
      <w:lvlText w:val="%1."/>
      <w:lvlJc w:val="righ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7582E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D44568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387ABC"/>
    <w:multiLevelType w:val="hybridMultilevel"/>
    <w:tmpl w:val="5CC0911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F833C7"/>
    <w:multiLevelType w:val="hybridMultilevel"/>
    <w:tmpl w:val="E5FEEC48"/>
    <w:lvl w:ilvl="0" w:tplc="4FC8FB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A244E"/>
    <w:multiLevelType w:val="hybridMultilevel"/>
    <w:tmpl w:val="EE18943A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649B8"/>
    <w:multiLevelType w:val="hybridMultilevel"/>
    <w:tmpl w:val="5A805B3C"/>
    <w:lvl w:ilvl="0" w:tplc="94948A2E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0" w15:restartNumberingAfterBreak="0">
    <w:nsid w:val="30A01DBA"/>
    <w:multiLevelType w:val="hybridMultilevel"/>
    <w:tmpl w:val="2B2EE3E8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C123D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3106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E7E3733"/>
    <w:multiLevelType w:val="hybridMultilevel"/>
    <w:tmpl w:val="79B47A5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EA5595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F32E0A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D34C27"/>
    <w:multiLevelType w:val="hybridMultilevel"/>
    <w:tmpl w:val="7D9060E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91676B"/>
    <w:multiLevelType w:val="hybridMultilevel"/>
    <w:tmpl w:val="6F64DA62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F62570"/>
    <w:multiLevelType w:val="hybridMultilevel"/>
    <w:tmpl w:val="C3BEDC44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D7314"/>
    <w:multiLevelType w:val="hybridMultilevel"/>
    <w:tmpl w:val="2772A01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04041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A61489D"/>
    <w:multiLevelType w:val="hybridMultilevel"/>
    <w:tmpl w:val="CE10EDC8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D129E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F2E04A0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C345AC"/>
    <w:multiLevelType w:val="hybridMultilevel"/>
    <w:tmpl w:val="435C7B6A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717ADB"/>
    <w:multiLevelType w:val="hybridMultilevel"/>
    <w:tmpl w:val="D4A665C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B2EDC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5"/>
  </w:num>
  <w:num w:numId="3">
    <w:abstractNumId w:val="18"/>
  </w:num>
  <w:num w:numId="4">
    <w:abstractNumId w:val="10"/>
  </w:num>
  <w:num w:numId="5">
    <w:abstractNumId w:val="2"/>
  </w:num>
  <w:num w:numId="6">
    <w:abstractNumId w:val="27"/>
  </w:num>
  <w:num w:numId="7">
    <w:abstractNumId w:val="5"/>
  </w:num>
  <w:num w:numId="8">
    <w:abstractNumId w:val="6"/>
  </w:num>
  <w:num w:numId="9">
    <w:abstractNumId w:val="14"/>
  </w:num>
  <w:num w:numId="10">
    <w:abstractNumId w:val="4"/>
  </w:num>
  <w:num w:numId="11">
    <w:abstractNumId w:val="24"/>
  </w:num>
  <w:num w:numId="12">
    <w:abstractNumId w:val="0"/>
  </w:num>
  <w:num w:numId="13">
    <w:abstractNumId w:val="8"/>
  </w:num>
  <w:num w:numId="14">
    <w:abstractNumId w:val="20"/>
  </w:num>
  <w:num w:numId="15">
    <w:abstractNumId w:val="26"/>
  </w:num>
  <w:num w:numId="16">
    <w:abstractNumId w:val="3"/>
  </w:num>
  <w:num w:numId="17">
    <w:abstractNumId w:val="13"/>
  </w:num>
  <w:num w:numId="18">
    <w:abstractNumId w:val="17"/>
  </w:num>
  <w:num w:numId="19">
    <w:abstractNumId w:val="11"/>
  </w:num>
  <w:num w:numId="20">
    <w:abstractNumId w:val="19"/>
  </w:num>
  <w:num w:numId="21">
    <w:abstractNumId w:val="1"/>
  </w:num>
  <w:num w:numId="22">
    <w:abstractNumId w:val="12"/>
  </w:num>
  <w:num w:numId="23">
    <w:abstractNumId w:val="15"/>
  </w:num>
  <w:num w:numId="24">
    <w:abstractNumId w:val="23"/>
  </w:num>
  <w:num w:numId="25">
    <w:abstractNumId w:val="9"/>
  </w:num>
  <w:num w:numId="26">
    <w:abstractNumId w:val="16"/>
  </w:num>
  <w:num w:numId="27">
    <w:abstractNumId w:val="2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233F"/>
    <w:rsid w:val="00026E78"/>
    <w:rsid w:val="00027A4C"/>
    <w:rsid w:val="000429B9"/>
    <w:rsid w:val="00056F6A"/>
    <w:rsid w:val="000641F7"/>
    <w:rsid w:val="000649B4"/>
    <w:rsid w:val="0008383B"/>
    <w:rsid w:val="000B3B99"/>
    <w:rsid w:val="000D23C6"/>
    <w:rsid w:val="000F6D91"/>
    <w:rsid w:val="00112142"/>
    <w:rsid w:val="001326AD"/>
    <w:rsid w:val="0018186A"/>
    <w:rsid w:val="00182272"/>
    <w:rsid w:val="001B29EF"/>
    <w:rsid w:val="001D3DC7"/>
    <w:rsid w:val="001E0A4E"/>
    <w:rsid w:val="001E6F4C"/>
    <w:rsid w:val="002403C0"/>
    <w:rsid w:val="00260D10"/>
    <w:rsid w:val="0028336A"/>
    <w:rsid w:val="00294759"/>
    <w:rsid w:val="002B6F64"/>
    <w:rsid w:val="002C21EA"/>
    <w:rsid w:val="002C4498"/>
    <w:rsid w:val="002D1F2A"/>
    <w:rsid w:val="002D4BD5"/>
    <w:rsid w:val="002D56B9"/>
    <w:rsid w:val="002D6E27"/>
    <w:rsid w:val="003106F4"/>
    <w:rsid w:val="00384F15"/>
    <w:rsid w:val="003A11AA"/>
    <w:rsid w:val="003D416E"/>
    <w:rsid w:val="003E4313"/>
    <w:rsid w:val="003E7C68"/>
    <w:rsid w:val="00402FBA"/>
    <w:rsid w:val="004035BC"/>
    <w:rsid w:val="00437A44"/>
    <w:rsid w:val="0044104E"/>
    <w:rsid w:val="004B404B"/>
    <w:rsid w:val="004B5DF9"/>
    <w:rsid w:val="004C7D10"/>
    <w:rsid w:val="004E1D22"/>
    <w:rsid w:val="005434AC"/>
    <w:rsid w:val="00555E18"/>
    <w:rsid w:val="00572617"/>
    <w:rsid w:val="005769FA"/>
    <w:rsid w:val="005A6BEB"/>
    <w:rsid w:val="005C3F9F"/>
    <w:rsid w:val="005F3353"/>
    <w:rsid w:val="00603F38"/>
    <w:rsid w:val="0061594D"/>
    <w:rsid w:val="0062148E"/>
    <w:rsid w:val="00633CF5"/>
    <w:rsid w:val="00662C41"/>
    <w:rsid w:val="00681F08"/>
    <w:rsid w:val="006C1D92"/>
    <w:rsid w:val="006C22EC"/>
    <w:rsid w:val="00701462"/>
    <w:rsid w:val="00717F0D"/>
    <w:rsid w:val="007710E2"/>
    <w:rsid w:val="0078052A"/>
    <w:rsid w:val="007B11AA"/>
    <w:rsid w:val="007C5355"/>
    <w:rsid w:val="007E244B"/>
    <w:rsid w:val="007F0598"/>
    <w:rsid w:val="007F1497"/>
    <w:rsid w:val="00872C73"/>
    <w:rsid w:val="00877974"/>
    <w:rsid w:val="00887436"/>
    <w:rsid w:val="00894C75"/>
    <w:rsid w:val="008A0FDB"/>
    <w:rsid w:val="008A5623"/>
    <w:rsid w:val="008F4509"/>
    <w:rsid w:val="00932ACA"/>
    <w:rsid w:val="0094142F"/>
    <w:rsid w:val="0096278D"/>
    <w:rsid w:val="00997C69"/>
    <w:rsid w:val="009D2763"/>
    <w:rsid w:val="00A02560"/>
    <w:rsid w:val="00A0498B"/>
    <w:rsid w:val="00A10E57"/>
    <w:rsid w:val="00A529DC"/>
    <w:rsid w:val="00A57F10"/>
    <w:rsid w:val="00A85F21"/>
    <w:rsid w:val="00AB44AB"/>
    <w:rsid w:val="00AC7A56"/>
    <w:rsid w:val="00AD7239"/>
    <w:rsid w:val="00AE69F3"/>
    <w:rsid w:val="00AF20BE"/>
    <w:rsid w:val="00B32294"/>
    <w:rsid w:val="00B571CC"/>
    <w:rsid w:val="00B77CC6"/>
    <w:rsid w:val="00BB46EF"/>
    <w:rsid w:val="00BC1FDF"/>
    <w:rsid w:val="00C03F56"/>
    <w:rsid w:val="00C530A5"/>
    <w:rsid w:val="00C66A70"/>
    <w:rsid w:val="00C84197"/>
    <w:rsid w:val="00C8446A"/>
    <w:rsid w:val="00C924A4"/>
    <w:rsid w:val="00CD0A85"/>
    <w:rsid w:val="00D02FD2"/>
    <w:rsid w:val="00D761E3"/>
    <w:rsid w:val="00D8621D"/>
    <w:rsid w:val="00D87AC2"/>
    <w:rsid w:val="00DC71C7"/>
    <w:rsid w:val="00DE6C85"/>
    <w:rsid w:val="00DF15C3"/>
    <w:rsid w:val="00E02264"/>
    <w:rsid w:val="00E12C1E"/>
    <w:rsid w:val="00E17B64"/>
    <w:rsid w:val="00E4244F"/>
    <w:rsid w:val="00E4424F"/>
    <w:rsid w:val="00E9460E"/>
    <w:rsid w:val="00EA6E37"/>
    <w:rsid w:val="00EB540E"/>
    <w:rsid w:val="00EC7789"/>
    <w:rsid w:val="00EE2B5C"/>
    <w:rsid w:val="00F14F42"/>
    <w:rsid w:val="00F43205"/>
    <w:rsid w:val="00F43A94"/>
    <w:rsid w:val="00F53677"/>
    <w:rsid w:val="00F8459B"/>
    <w:rsid w:val="00FE0061"/>
    <w:rsid w:val="22B76E84"/>
    <w:rsid w:val="759C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1E52FD8"/>
  <w15:docId w15:val="{DED552AC-A28A-48D8-B8B9-2AD55C40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jc w:val="both"/>
      <w:outlineLvl w:val="1"/>
    </w:pPr>
    <w:rPr>
      <w:rFonts w:ascii="Arial" w:hAnsi="Arial" w:cs="Arial"/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uiPriority w:val="99"/>
    <w:semiHidden/>
    <w:rsid w:val="00662C41"/>
    <w:pPr>
      <w:jc w:val="both"/>
    </w:pPr>
    <w:rPr>
      <w:rFonts w:ascii="Dutch" w:hAnsi="Dutch"/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iPriority w:val="99"/>
    <w:semiHidden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uiPriority w:val="34"/>
    <w:qFormat/>
    <w:rsid w:val="00A85F21"/>
    <w:pPr>
      <w:ind w:left="708"/>
    </w:pPr>
  </w:style>
  <w:style w:type="paragraph" w:customStyle="1" w:styleId="Pa9">
    <w:name w:val="Pa9"/>
    <w:basedOn w:val="Normal"/>
    <w:next w:val="Normal"/>
    <w:uiPriority w:val="99"/>
    <w:rsid w:val="00A85F21"/>
    <w:pPr>
      <w:autoSpaceDE w:val="0"/>
      <w:autoSpaceDN w:val="0"/>
      <w:adjustRightInd w:val="0"/>
      <w:spacing w:line="201" w:lineRule="atLeast"/>
    </w:pPr>
    <w:rPr>
      <w:rFonts w:ascii="Arial" w:hAnsi="Arial" w:cs="Arial"/>
      <w:lang w:val="ca-ES" w:eastAsia="ca-ES"/>
    </w:rPr>
  </w:style>
  <w:style w:type="paragraph" w:styleId="Capalera">
    <w:name w:val="header"/>
    <w:basedOn w:val="Normal"/>
    <w:link w:val="Capalera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eu">
    <w:name w:val="footer"/>
    <w:basedOn w:val="Normal"/>
    <w:link w:val="Peu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11">
    <w:name w:val="Pa11"/>
    <w:basedOn w:val="Normal"/>
    <w:next w:val="Normal"/>
    <w:uiPriority w:val="99"/>
    <w:rsid w:val="00C924A4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paragraph" w:customStyle="1" w:styleId="Pa8">
    <w:name w:val="Pa8"/>
    <w:basedOn w:val="Normal"/>
    <w:next w:val="Normal"/>
    <w:uiPriority w:val="99"/>
    <w:rsid w:val="002403C0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character" w:styleId="Textdelcontenidor">
    <w:name w:val="Placeholder Text"/>
    <w:basedOn w:val="Tipusdelletraperdefectedelpargraf"/>
    <w:uiPriority w:val="99"/>
    <w:semiHidden/>
    <w:rsid w:val="00056F6A"/>
    <w:rPr>
      <w:color w:val="808080"/>
    </w:rPr>
  </w:style>
  <w:style w:type="paragraph" w:customStyle="1" w:styleId="Default">
    <w:name w:val="Default"/>
    <w:rsid w:val="00384F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82435-ACDE-444F-9295-37C4729073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7F21A7-5D65-49E0-8C50-E93F1C4FA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1CA8EA-067C-42CA-AA74-C9AEDE10ED12}">
  <ds:schemaRefs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15BDC1-C199-40D4-9436-B4A3685DB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>Annex 10 Règim incompliments</vt:lpstr>
    </vt:vector>
  </TitlesOfParts>
  <Company>ICS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10 Règim incompliments</dc:title>
  <dc:creator>Sonia Navarro Rey</dc:creator>
  <cp:lastModifiedBy>Ardil Gallardo, M.Teresa</cp:lastModifiedBy>
  <cp:revision>2</cp:revision>
  <cp:lastPrinted>2023-03-13T13:08:00Z</cp:lastPrinted>
  <dcterms:created xsi:type="dcterms:W3CDTF">2025-05-21T08:07:00Z</dcterms:created>
  <dcterms:modified xsi:type="dcterms:W3CDTF">2025-05-21T08:07:00Z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